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BED06" w14:textId="77777777" w:rsidR="005915EC" w:rsidRDefault="005915EC" w:rsidP="005915EC">
      <w:pPr>
        <w:rPr>
          <w:b/>
          <w:bCs/>
        </w:rPr>
      </w:pPr>
      <w:r>
        <w:rPr>
          <w:b/>
          <w:bCs/>
        </w:rPr>
        <w:t>The Pharmacodynamic Laboratory in the Department of Clinical Sciences at the Mississippi State University College of Veterinary Medicine is now hiring a full time Research Associate.</w:t>
      </w:r>
    </w:p>
    <w:p w14:paraId="0E10BFC5" w14:textId="77777777" w:rsidR="005915EC" w:rsidRDefault="005915EC" w:rsidP="005915EC"/>
    <w:p w14:paraId="3399B212" w14:textId="77777777" w:rsidR="005915EC" w:rsidRDefault="005915EC" w:rsidP="005915EC">
      <w:r>
        <w:t>The Research Associate will be responsible for the sample handling and benchtop research components of studies involving the pharmacodynamic and clinical evaluation of cyclosporine therapy in dogs, which is now a clinical service offered nationwide with clinical samples being received weekly. Duties associated with these services will include maintaining the streamlined process of receiving samples from in-hospital patients as well as patients outside the hospital, ensuring that samples are received, labeled, and stored appropriately, regular RNA extraction (typically 2-3 days/week) and PCR analysis (typically 1 day/week), data collection, and organization and dissemination of results to veterinarians.</w:t>
      </w:r>
    </w:p>
    <w:p w14:paraId="2A513DA6" w14:textId="77777777" w:rsidR="005915EC" w:rsidRDefault="005915EC" w:rsidP="005915EC"/>
    <w:p w14:paraId="09B6CC5F" w14:textId="77777777" w:rsidR="005915EC" w:rsidRDefault="005915EC" w:rsidP="005915EC">
      <w:r>
        <w:t>The Research Associate will also be responsible for maintaining the sample submission and laboratory website, and for maintaining the research laboratory and ensuring that all supplies are stocked and organized. As studies are derived from this work, the Research Associate will participate with manuscript preparation. The Research Associate will also be expected to train any individuals interested in learning this PCR assay as part of their research training if these individuals are enrolled in MS or PhD program and the training has been approved by Dr. Archer or Dr. Mackin.</w:t>
      </w:r>
    </w:p>
    <w:p w14:paraId="44CAFB6E" w14:textId="77777777" w:rsidR="005915EC" w:rsidRDefault="005915EC" w:rsidP="005915EC"/>
    <w:p w14:paraId="3A1C772A" w14:textId="77777777" w:rsidR="005915EC" w:rsidRDefault="005915EC" w:rsidP="005915EC">
      <w:r>
        <w:t>The Research Associate will also, throughout the year, assist with additional other pharmacodynamic studies involving various drugs, such as differing immunosuppressive agents, including studies utilizing flow cytometry and PCR, as time allows and as deemed appropriate. As part of these studies, the Research Associate will be expected to become proficient with various standard molecular and flow cytometric techniques. The Research Associate will also assist with sample preparation, data analysis, and manuscript preparation for these studies. When time permits, the Research Associate will also have to opportunity to assist with other clinical research projects within the Department of Clinical Sciences.</w:t>
      </w:r>
    </w:p>
    <w:p w14:paraId="711455AE" w14:textId="77777777" w:rsidR="005915EC" w:rsidRDefault="005915EC" w:rsidP="005915EC"/>
    <w:p w14:paraId="3427E2BB" w14:textId="77777777" w:rsidR="005915EC" w:rsidRDefault="005915EC" w:rsidP="005915EC">
      <w:r>
        <w:t>The Research Associate will be supervised by Drs. Todd Archer and Andrew Mackin for duties and roles associated with this position. The Research Associate is expected to be co-author on multiple manuscripts depending on the projects involved, and this individual may be eligible to be first author on publications as deemed appropriate.</w:t>
      </w:r>
    </w:p>
    <w:p w14:paraId="7931F6C6" w14:textId="77777777" w:rsidR="005915EC" w:rsidRDefault="005915EC" w:rsidP="005915EC"/>
    <w:p w14:paraId="0CD4F7C7" w14:textId="77777777" w:rsidR="005915EC" w:rsidRDefault="005915EC" w:rsidP="005915EC">
      <w:r>
        <w:t>Minimum Qualifications:</w:t>
      </w:r>
    </w:p>
    <w:p w14:paraId="61324BDB" w14:textId="77777777" w:rsidR="005915EC" w:rsidRDefault="005915EC" w:rsidP="005915EC"/>
    <w:p w14:paraId="61950419" w14:textId="77777777" w:rsidR="005915EC" w:rsidRDefault="005915EC" w:rsidP="005915EC">
      <w:r>
        <w:t>1.           Beginning with a bachelor's degree:</w:t>
      </w:r>
    </w:p>
    <w:p w14:paraId="2CCB105F" w14:textId="77777777" w:rsidR="005915EC" w:rsidRDefault="005915EC" w:rsidP="005915EC">
      <w:pPr>
        <w:ind w:left="720"/>
      </w:pPr>
      <w:r>
        <w:t>a.           A professional employee with a bachelor's degree and demonstrated competence can begin work at the Research/Extension Associate I level.</w:t>
      </w:r>
    </w:p>
    <w:p w14:paraId="053FC576" w14:textId="77777777" w:rsidR="005915EC" w:rsidRDefault="005915EC" w:rsidP="005915EC">
      <w:pPr>
        <w:ind w:left="720"/>
      </w:pPr>
      <w:r>
        <w:t>b.           To begin at the Research/Extension Associate II level, one must have a bachelor's degree and a minimum of 3 years of relevant experience and the equivalent of a master's degree.</w:t>
      </w:r>
    </w:p>
    <w:p w14:paraId="7A86F523" w14:textId="77777777" w:rsidR="005915EC" w:rsidRDefault="005915EC" w:rsidP="005915EC">
      <w:pPr>
        <w:ind w:left="720"/>
      </w:pPr>
      <w:r>
        <w:t>c.           To begin at the Research/Extension Associate Ill level, one must have a bachelor's degree and a minimum of 6 years of relevant experience and the equivalent of a master's degree.</w:t>
      </w:r>
    </w:p>
    <w:p w14:paraId="2677458A" w14:textId="77777777" w:rsidR="005915EC" w:rsidRDefault="005915EC" w:rsidP="005915EC">
      <w:r>
        <w:t>2.           Beginning with a master's degree:</w:t>
      </w:r>
    </w:p>
    <w:p w14:paraId="48B3827E" w14:textId="77777777" w:rsidR="005915EC" w:rsidRDefault="005915EC" w:rsidP="005915EC">
      <w:pPr>
        <w:ind w:left="720"/>
      </w:pPr>
      <w:r>
        <w:t>a.           A professional employee with a master's degree and a minimum of 1 year of relevant experience and demonstrated competency can begin work at the Research/Extension Associate II level.</w:t>
      </w:r>
    </w:p>
    <w:p w14:paraId="29A200EE" w14:textId="77777777" w:rsidR="005915EC" w:rsidRDefault="005915EC" w:rsidP="005915EC">
      <w:pPr>
        <w:ind w:left="720"/>
      </w:pPr>
      <w:r>
        <w:t>b.           To begin at the Research/Extension Associate Ill level, one must have a master's degree and a minimum of 3 years of experience.</w:t>
      </w:r>
    </w:p>
    <w:p w14:paraId="470A662E" w14:textId="77777777" w:rsidR="005915EC" w:rsidRDefault="005915EC" w:rsidP="005915EC">
      <w:pPr>
        <w:ind w:left="720"/>
      </w:pPr>
      <w:r>
        <w:lastRenderedPageBreak/>
        <w:t>c.           To begin at the Senior Research/Extension Associate level, one must have a master's degree and a minimum of 6 years of experience.</w:t>
      </w:r>
    </w:p>
    <w:p w14:paraId="74FEC3A1" w14:textId="77777777" w:rsidR="005915EC" w:rsidRDefault="005915EC" w:rsidP="005915EC">
      <w:r>
        <w:t>3.           Beginning with a doctoral degree:</w:t>
      </w:r>
    </w:p>
    <w:p w14:paraId="6CA3FE48" w14:textId="77777777" w:rsidR="005915EC" w:rsidRDefault="005915EC" w:rsidP="005915EC">
      <w:pPr>
        <w:ind w:left="720"/>
      </w:pPr>
      <w:r>
        <w:t>a.           A professional employee with a doctoral degree with 2 years of relevant experience and demonstrated competence can begin work at the Research/Extension Associate Ill level.</w:t>
      </w:r>
    </w:p>
    <w:p w14:paraId="6A5F07AA" w14:textId="77777777" w:rsidR="005915EC" w:rsidRDefault="005915EC" w:rsidP="005915EC">
      <w:pPr>
        <w:ind w:left="720"/>
      </w:pPr>
      <w:r>
        <w:t>b.           To begin at the Senior Research/Extension Associate level, one must have a doctoral degree and a minimum of 3 years of relevant experience.</w:t>
      </w:r>
    </w:p>
    <w:p w14:paraId="5AB5FA2B" w14:textId="77777777" w:rsidR="005915EC" w:rsidRDefault="005915EC" w:rsidP="005915EC"/>
    <w:p w14:paraId="124B35AA" w14:textId="77777777" w:rsidR="005915EC" w:rsidRDefault="005915EC" w:rsidP="005915EC">
      <w:r>
        <w:t>Experience with molecular techniques is strongly preferred. Rank and salary commensurate with education and experience.</w:t>
      </w:r>
    </w:p>
    <w:p w14:paraId="6A567FC4" w14:textId="77777777" w:rsidR="005915EC" w:rsidRDefault="005915EC" w:rsidP="005915EC"/>
    <w:p w14:paraId="13706736" w14:textId="77777777" w:rsidR="005915EC" w:rsidRDefault="005915EC" w:rsidP="005915EC">
      <w:r>
        <w:t>Please email Dr. Mackin (</w:t>
      </w:r>
      <w:hyperlink r:id="rId4" w:history="1">
        <w:r>
          <w:rPr>
            <w:rStyle w:val="Hyperlink"/>
          </w:rPr>
          <w:t>mackin@cvm.msstate.edu</w:t>
        </w:r>
      </w:hyperlink>
      <w:r>
        <w:t>) or Archer (</w:t>
      </w:r>
      <w:hyperlink r:id="rId5" w:history="1">
        <w:r>
          <w:rPr>
            <w:rStyle w:val="Hyperlink"/>
          </w:rPr>
          <w:t>tarcher@cvm.msstate.edu</w:t>
        </w:r>
      </w:hyperlink>
      <w:r>
        <w:t>) if interested in this position.</w:t>
      </w:r>
    </w:p>
    <w:p w14:paraId="5A343066" w14:textId="77777777" w:rsidR="005915EC" w:rsidRDefault="005915EC" w:rsidP="005915EC"/>
    <w:p w14:paraId="1F319239" w14:textId="77777777" w:rsidR="005915EC" w:rsidRDefault="005915EC" w:rsidP="005915EC">
      <w:r>
        <w:t xml:space="preserve">HRM link:  </w:t>
      </w:r>
      <w:hyperlink r:id="rId6" w:history="1">
        <w:r>
          <w:rPr>
            <w:rStyle w:val="Hyperlink"/>
            <w:color w:val="0000FF"/>
          </w:rPr>
          <w:t>https://explore.msujobs.msstate.edu/cw/en-us/job/504512/research-associate</w:t>
        </w:r>
      </w:hyperlink>
    </w:p>
    <w:p w14:paraId="4BC34E07" w14:textId="77777777" w:rsidR="005915EC" w:rsidRDefault="005915EC" w:rsidP="005915EC"/>
    <w:p w14:paraId="2CFF9D84" w14:textId="77777777" w:rsidR="0036429A" w:rsidRDefault="0036429A"/>
    <w:sectPr w:rsidR="003642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5EC"/>
    <w:rsid w:val="0036429A"/>
    <w:rsid w:val="00591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E3A72"/>
  <w15:chartTrackingRefBased/>
  <w15:docId w15:val="{4474F3CD-3438-40E4-92BE-2BC0B09FB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5E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15E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02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xplore.msujobs.msstate.edu/cw/en-us/job/504512/research-associate" TargetMode="External"/><Relationship Id="rId5" Type="http://schemas.openxmlformats.org/officeDocument/2006/relationships/hyperlink" Target="mailto:tarcher@cvm.msstate.edu" TargetMode="External"/><Relationship Id="rId4" Type="http://schemas.openxmlformats.org/officeDocument/2006/relationships/hyperlink" Target="mailto:mackin@cvm.ms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3883</Characters>
  <Application>Microsoft Office Word</Application>
  <DocSecurity>0</DocSecurity>
  <Lines>32</Lines>
  <Paragraphs>9</Paragraphs>
  <ScaleCrop>false</ScaleCrop>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Abbott, Eric</dc:creator>
  <cp:keywords/>
  <dc:description/>
  <cp:lastModifiedBy>Abbott, Eric</cp:lastModifiedBy>
  <cp:revision>1</cp:revision>
  <dcterms:created xsi:type="dcterms:W3CDTF">2022-07-19T15:03:00Z</dcterms:created>
  <dcterms:modified xsi:type="dcterms:W3CDTF">2022-07-19T15:04:00Z</dcterms:modified>
</cp:coreProperties>
</file>