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Mar>
          <w:left w:w="0" w:type="dxa"/>
          <w:right w:w="0" w:type="dxa"/>
        </w:tblCellMar>
        <w:tblLook w:val="04A0" w:firstRow="1" w:lastRow="0" w:firstColumn="1" w:lastColumn="0" w:noHBand="0" w:noVBand="1"/>
      </w:tblPr>
      <w:tblGrid>
        <w:gridCol w:w="368"/>
        <w:gridCol w:w="8632"/>
      </w:tblGrid>
      <w:tr w:rsidR="00551142" w14:paraId="6C646D1D" w14:textId="77777777" w:rsidTr="00551142">
        <w:tc>
          <w:tcPr>
            <w:tcW w:w="345" w:type="dxa"/>
            <w:hideMark/>
          </w:tcPr>
          <w:p w14:paraId="6FDE9286" w14:textId="77777777" w:rsidR="00551142" w:rsidRDefault="00551142">
            <w:pPr>
              <w:spacing w:line="285" w:lineRule="atLeast"/>
              <w:rPr>
                <w:rFonts w:ascii="Arial" w:hAnsi="Arial" w:cs="Arial"/>
                <w:color w:val="222222"/>
                <w:sz w:val="21"/>
                <w:szCs w:val="21"/>
              </w:rPr>
            </w:pPr>
            <w:r>
              <w:rPr>
                <w:rFonts w:ascii="Arial" w:hAnsi="Arial" w:cs="Arial"/>
                <w:color w:val="222222"/>
                <w:sz w:val="21"/>
                <w:szCs w:val="21"/>
              </w:rPr>
              <w:t> </w:t>
            </w:r>
          </w:p>
        </w:tc>
        <w:tc>
          <w:tcPr>
            <w:tcW w:w="8100" w:type="dxa"/>
            <w:hideMark/>
          </w:tcPr>
          <w:p w14:paraId="374C9026" w14:textId="77777777" w:rsidR="00551142" w:rsidRDefault="00551142">
            <w:pPr>
              <w:spacing w:line="285" w:lineRule="atLeast"/>
              <w:rPr>
                <w:b/>
                <w:bCs/>
                <w:sz w:val="52"/>
                <w:szCs w:val="52"/>
              </w:rPr>
            </w:pPr>
            <w:r>
              <w:rPr>
                <w:rFonts w:ascii="Arial" w:hAnsi="Arial" w:cs="Arial"/>
                <w:color w:val="222222"/>
                <w:sz w:val="21"/>
                <w:szCs w:val="21"/>
              </w:rPr>
              <w:t> </w:t>
            </w:r>
            <w:r w:rsidRPr="00551142">
              <w:rPr>
                <w:b/>
                <w:bCs/>
                <w:sz w:val="52"/>
                <w:szCs w:val="52"/>
              </w:rPr>
              <w:t xml:space="preserve">Grad students to </w:t>
            </w:r>
          </w:p>
          <w:p w14:paraId="0ED22A14" w14:textId="77777777" w:rsidR="00551142" w:rsidRDefault="00551142">
            <w:pPr>
              <w:spacing w:line="285" w:lineRule="atLeast"/>
              <w:rPr>
                <w:b/>
                <w:bCs/>
                <w:sz w:val="52"/>
                <w:szCs w:val="52"/>
              </w:rPr>
            </w:pPr>
            <w:r w:rsidRPr="00551142">
              <w:rPr>
                <w:b/>
                <w:bCs/>
                <w:sz w:val="52"/>
                <w:szCs w:val="52"/>
              </w:rPr>
              <w:t xml:space="preserve">conduct research </w:t>
            </w:r>
          </w:p>
          <w:p w14:paraId="48A809FA" w14:textId="2FA5048D" w:rsidR="00551142" w:rsidRDefault="00551142">
            <w:pPr>
              <w:spacing w:line="285" w:lineRule="atLeast"/>
              <w:rPr>
                <w:b/>
                <w:bCs/>
                <w:sz w:val="52"/>
                <w:szCs w:val="52"/>
              </w:rPr>
            </w:pPr>
            <w:r w:rsidRPr="00551142">
              <w:rPr>
                <w:b/>
                <w:bCs/>
                <w:sz w:val="52"/>
                <w:szCs w:val="52"/>
              </w:rPr>
              <w:t>in Nordic countries</w:t>
            </w:r>
          </w:p>
          <w:p w14:paraId="68AC7368" w14:textId="77777777" w:rsidR="00551142" w:rsidRPr="00551142" w:rsidRDefault="00551142">
            <w:pPr>
              <w:spacing w:line="285" w:lineRule="atLeast"/>
              <w:rPr>
                <w:rFonts w:ascii="Arial" w:hAnsi="Arial" w:cs="Arial"/>
                <w:b/>
                <w:bCs/>
                <w:color w:val="222222"/>
                <w:sz w:val="52"/>
                <w:szCs w:val="52"/>
              </w:rPr>
            </w:pPr>
          </w:p>
          <w:p w14:paraId="719399DA" w14:textId="77777777" w:rsidR="00551142" w:rsidRDefault="00551142">
            <w:pPr>
              <w:pStyle w:val="NormalWeb"/>
            </w:pPr>
            <w:r>
              <w:rPr>
                <w:rStyle w:val="Strong"/>
                <w:rFonts w:ascii="Verdana" w:hAnsi="Verdana"/>
                <w:sz w:val="18"/>
                <w:szCs w:val="18"/>
              </w:rPr>
              <w:t>New York, NY—</w:t>
            </w:r>
            <w:r>
              <w:rPr>
                <w:rFonts w:ascii="Verdana" w:hAnsi="Verdana"/>
                <w:sz w:val="18"/>
                <w:szCs w:val="18"/>
              </w:rPr>
              <w:t xml:space="preserve">The American-Scandinavian Foundation (ASF) deadline for applications for Fellowships for Americans in the Nordic Countries during the 2023-24 academic year is quickly approaching. Apply by November 1 to pursue research in Denmark (including Greenland and the Faroe Islands), Iceland, Finland, Norway, </w:t>
            </w:r>
            <w:proofErr w:type="spellStart"/>
            <w:r>
              <w:rPr>
                <w:rFonts w:ascii="Verdana" w:hAnsi="Verdana"/>
                <w:sz w:val="18"/>
                <w:szCs w:val="18"/>
              </w:rPr>
              <w:t>Sapmi</w:t>
            </w:r>
            <w:proofErr w:type="spellEnd"/>
            <w:r>
              <w:rPr>
                <w:rFonts w:ascii="Verdana" w:hAnsi="Verdana"/>
                <w:sz w:val="18"/>
                <w:szCs w:val="18"/>
              </w:rPr>
              <w:t>, and Sweden.</w:t>
            </w:r>
          </w:p>
          <w:p w14:paraId="46823ED3" w14:textId="77777777" w:rsidR="00551142" w:rsidRDefault="00551142">
            <w:pPr>
              <w:pStyle w:val="NormalWeb"/>
            </w:pPr>
            <w:r>
              <w:rPr>
                <w:rFonts w:ascii="Verdana" w:hAnsi="Verdana"/>
                <w:sz w:val="18"/>
                <w:szCs w:val="18"/>
              </w:rPr>
              <w:t>Established in 1912, ASF is the oldest intercultural educational organization in the United States. Its fellowship programs enable scholars, students, and artists to participate in transatlantic dialogues that enrich and advance cultural, intellectual, and educational exchange. </w:t>
            </w:r>
          </w:p>
          <w:p w14:paraId="0DB0FD98" w14:textId="77777777" w:rsidR="00551142" w:rsidRDefault="00551142">
            <w:pPr>
              <w:pStyle w:val="NormalWeb"/>
            </w:pPr>
            <w:r>
              <w:rPr>
                <w:rFonts w:ascii="Verdana" w:hAnsi="Verdana"/>
                <w:sz w:val="18"/>
                <w:szCs w:val="18"/>
              </w:rPr>
              <w:t xml:space="preserve">Each year, ASF offers fellowships up to $23,000 to </w:t>
            </w:r>
            <w:r>
              <w:rPr>
                <w:rStyle w:val="Strong"/>
                <w:rFonts w:ascii="Verdana" w:hAnsi="Verdana"/>
                <w:sz w:val="18"/>
                <w:szCs w:val="18"/>
              </w:rPr>
              <w:t>American graduate students and academic and/or creative arts professionals</w:t>
            </w:r>
            <w:r>
              <w:rPr>
                <w:rFonts w:ascii="Verdana" w:hAnsi="Verdana"/>
                <w:sz w:val="18"/>
                <w:szCs w:val="18"/>
              </w:rPr>
              <w:t xml:space="preserve"> interested in pursuing research or creative arts projects in the Nordic region. Awards are made in all fields. </w:t>
            </w:r>
            <w:r>
              <w:br/>
            </w:r>
            <w:r>
              <w:rPr>
                <w:rFonts w:ascii="Verdana" w:hAnsi="Verdana"/>
                <w:sz w:val="18"/>
                <w:szCs w:val="18"/>
              </w:rPr>
              <w:t> </w:t>
            </w:r>
            <w:r>
              <w:rPr>
                <w:rFonts w:ascii="Verdana" w:hAnsi="Verdana"/>
                <w:sz w:val="18"/>
                <w:szCs w:val="18"/>
              </w:rPr>
              <w:br/>
              <w:t xml:space="preserve">For further information and to begin an online application, please </w:t>
            </w:r>
            <w:hyperlink r:id="rId4" w:tgtFrame="_blank" w:history="1">
              <w:r>
                <w:rPr>
                  <w:rStyle w:val="Hyperlink"/>
                  <w:rFonts w:ascii="Verdana" w:hAnsi="Verdana"/>
                  <w:b/>
                  <w:bCs/>
                  <w:sz w:val="18"/>
                  <w:szCs w:val="18"/>
                </w:rPr>
                <w:t>click </w:t>
              </w:r>
            </w:hyperlink>
            <w:hyperlink r:id="rId5" w:history="1">
              <w:r>
                <w:rPr>
                  <w:rStyle w:val="Hyperlink"/>
                  <w:rFonts w:ascii="Verdana" w:hAnsi="Verdana"/>
                  <w:b/>
                  <w:bCs/>
                  <w:sz w:val="18"/>
                  <w:szCs w:val="18"/>
                </w:rPr>
                <w:t>here</w:t>
              </w:r>
            </w:hyperlink>
            <w:hyperlink r:id="rId6" w:history="1">
              <w:r>
                <w:rPr>
                  <w:rStyle w:val="Hyperlink"/>
                  <w:rFonts w:ascii="Verdana" w:hAnsi="Verdana"/>
                  <w:sz w:val="18"/>
                  <w:szCs w:val="18"/>
                </w:rPr>
                <w:t>!</w:t>
              </w:r>
            </w:hyperlink>
          </w:p>
          <w:p w14:paraId="59FD7AFF" w14:textId="77777777" w:rsidR="00551142" w:rsidRDefault="00551142">
            <w:pPr>
              <w:pStyle w:val="NormalWeb"/>
            </w:pPr>
            <w:r>
              <w:rPr>
                <w:rStyle w:val="Strong"/>
                <w:rFonts w:ascii="Verdana" w:hAnsi="Verdana"/>
                <w:sz w:val="18"/>
                <w:szCs w:val="18"/>
              </w:rPr>
              <w:t>Deadline:</w:t>
            </w:r>
            <w:r>
              <w:rPr>
                <w:rFonts w:ascii="Verdana" w:hAnsi="Verdana"/>
                <w:sz w:val="18"/>
                <w:szCs w:val="18"/>
              </w:rPr>
              <w:t xml:space="preserve"> </w:t>
            </w:r>
            <w:r>
              <w:rPr>
                <w:rStyle w:val="Strong"/>
                <w:rFonts w:ascii="Verdana" w:hAnsi="Verdana"/>
                <w:color w:val="B22222"/>
                <w:sz w:val="18"/>
                <w:szCs w:val="18"/>
              </w:rPr>
              <w:t>November 1, 2022</w:t>
            </w:r>
            <w:r>
              <w:br/>
            </w:r>
            <w:r>
              <w:br/>
            </w:r>
            <w:r>
              <w:rPr>
                <w:rFonts w:ascii="Verdana" w:hAnsi="Verdana"/>
                <w:sz w:val="18"/>
                <w:szCs w:val="18"/>
              </w:rPr>
              <w:t>For email inquiries, please contact </w:t>
            </w:r>
            <w:hyperlink r:id="rId7" w:tgtFrame="_blank" w:history="1">
              <w:r>
                <w:rPr>
                  <w:rStyle w:val="Hyperlink"/>
                  <w:rFonts w:ascii="Verdana" w:hAnsi="Verdana"/>
                  <w:b/>
                  <w:bCs/>
                  <w:sz w:val="18"/>
                  <w:szCs w:val="18"/>
                </w:rPr>
                <w:t>grants@amscan.org</w:t>
              </w:r>
            </w:hyperlink>
            <w:r>
              <w:rPr>
                <w:rFonts w:ascii="Verdana" w:hAnsi="Verdana"/>
                <w:sz w:val="18"/>
                <w:szCs w:val="18"/>
              </w:rPr>
              <w:t xml:space="preserve">. For information on ASF Fellowships, please see our website at </w:t>
            </w:r>
            <w:hyperlink r:id="rId8" w:tgtFrame="_blank" w:history="1">
              <w:r>
                <w:rPr>
                  <w:rStyle w:val="Hyperlink"/>
                  <w:rFonts w:ascii="Verdana" w:hAnsi="Verdana"/>
                  <w:b/>
                  <w:bCs/>
                  <w:sz w:val="18"/>
                  <w:szCs w:val="18"/>
                </w:rPr>
                <w:t>amscan.org</w:t>
              </w:r>
            </w:hyperlink>
            <w:r>
              <w:rPr>
                <w:rFonts w:ascii="Verdana" w:hAnsi="Verdana"/>
                <w:sz w:val="18"/>
                <w:szCs w:val="18"/>
              </w:rPr>
              <w:t xml:space="preserve">. </w:t>
            </w:r>
            <w:r>
              <w:br/>
            </w:r>
            <w:r>
              <w:br/>
            </w:r>
            <w:r>
              <w:rPr>
                <w:rFonts w:ascii="Verdana" w:hAnsi="Verdana"/>
                <w:sz w:val="17"/>
                <w:szCs w:val="17"/>
              </w:rPr>
              <w:t xml:space="preserve">CREDIT—Adrian </w:t>
            </w:r>
            <w:proofErr w:type="spellStart"/>
            <w:r>
              <w:rPr>
                <w:rFonts w:ascii="Verdana" w:hAnsi="Verdana"/>
                <w:sz w:val="17"/>
                <w:szCs w:val="17"/>
              </w:rPr>
              <w:t>Wackett</w:t>
            </w:r>
            <w:proofErr w:type="spellEnd"/>
            <w:r>
              <w:rPr>
                <w:rFonts w:ascii="Verdana" w:hAnsi="Verdana"/>
                <w:sz w:val="17"/>
                <w:szCs w:val="17"/>
              </w:rPr>
              <w:t xml:space="preserve"> conducting field work on invasive earthworms during his 2020-21 ASF Fellowship in Sweden</w:t>
            </w:r>
          </w:p>
        </w:tc>
      </w:tr>
    </w:tbl>
    <w:p w14:paraId="323CE14B" w14:textId="77777777" w:rsidR="002D72CF" w:rsidRDefault="002D72CF"/>
    <w:sectPr w:rsidR="002D7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42"/>
    <w:rsid w:val="002D72CF"/>
    <w:rsid w:val="0055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29E2"/>
  <w15:chartTrackingRefBased/>
  <w15:docId w15:val="{76BFDF2A-3396-4C3A-A130-D73D4B46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14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1142"/>
    <w:rPr>
      <w:strike w:val="0"/>
      <w:dstrike w:val="0"/>
      <w:color w:val="231F20"/>
      <w:u w:val="none"/>
      <w:effect w:val="none"/>
    </w:rPr>
  </w:style>
  <w:style w:type="paragraph" w:styleId="NormalWeb">
    <w:name w:val="Normal (Web)"/>
    <w:basedOn w:val="Normal"/>
    <w:uiPriority w:val="99"/>
    <w:semiHidden/>
    <w:unhideWhenUsed/>
    <w:rsid w:val="00551142"/>
    <w:pPr>
      <w:spacing w:before="100" w:beforeAutospacing="1" w:after="100" w:afterAutospacing="1"/>
    </w:pPr>
  </w:style>
  <w:style w:type="character" w:styleId="Strong">
    <w:name w:val="Strong"/>
    <w:basedOn w:val="DefaultParagraphFont"/>
    <w:uiPriority w:val="22"/>
    <w:qFormat/>
    <w:rsid w:val="00551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QqjK2YMbimwXDSptqpAbkiTf2Folz--uZXXupnWeobe-MO94nOPZx-sOJskSOnCCJxcOKceA7GDfhcLuqQ_D_uuwt9xqKc949Fz0pxTC85dVoUfQv9N9LBA9tXVWXEd1J5DGR4YXm-ic1OyuEllIyB8qID6MwlyaPYkPItVfeqhlJSBzBP1vq6Lpv-yu2vbiKLE_t01hktsZN2DHiIpyQVm3v0maaO-BliavyUDXPhUU_Ngqg3WwvTlfig80J-lWfOCs9tCQ6tex8eOj1mjt072SyrxH5Yrsa30m1v5wkP1bKlPMOUpXBnCFJGQcjGWEgCfXLFB6-sdXBIVtwdaZDCE_WxQOX-FExIlfqs-CF2Y/https%3A%2F%2Fscandinaviahouse.us1.list-manage.com%2Ftrack%2Fclick%3Fu%3D0555f913414746cc8e01c7bbb%26id%3D1bc6a0a942%26e%3D7d0e1e0d86" TargetMode="External"/><Relationship Id="rId3" Type="http://schemas.openxmlformats.org/officeDocument/2006/relationships/webSettings" Target="webSettings.xml"/><Relationship Id="rId7" Type="http://schemas.openxmlformats.org/officeDocument/2006/relationships/hyperlink" Target="mailto:grants@amsc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ure-web.cisco.com/1qjAMK55g_VhY0tUPAbYvJDRz6Lglh8YUwHFgvl2OYc_HRJHyK-M2VzEGeOFZtjJNf-B2qaMkH-14hy5k6SKos9_IcW5JRVWJ5RpHt7lp96UCxICaHanyQmIMuVn18udwr2f8lXTKVoe7SNHMrzdTICbpMdkf82e1C_EHX14Np351hT2cOcp3mhAzhrIDTjO4GaZm9FMXqP9ca-cgaG39Au4V6eh8SQG_qF6jIgYax3GGa70swYQy9n36VDomOY_hHkIMHtw5oYH61gVLnwSaIgDUz_VGNnebYXw-0tzoFGDzpzP5PpfE-ttRbmIJM3Qt2wkjShDiZ0NEPqPFSrGbTDcVOA3W2aPZU41hwfGFLhA/https%3A%2F%2Fscandinaviahouse.us1.list-manage.com%2Ftrack%2Fclick%3Fu%3D0555f913414746cc8e01c7bbb%26id%3D6e3359ccda%26e%3D7d0e1e0d86" TargetMode="External"/><Relationship Id="rId5" Type="http://schemas.openxmlformats.org/officeDocument/2006/relationships/hyperlink" Target="https://secure-web.cisco.com/1j6umBO9Fd4CX-eHQ94QtU-E_Viaasm-lcwFtrXPwRugfO3EX1NLrtFrA0VZVWu0rvrk1WhCtRp6Mz8cIEwmW2o6A6j1QgLNZBhhtRCYvai0qc4F3SCp0at0t57xV-QwOqbQMm9DyrcoD393OAgJiMlKz-a7qgcaBt7FBgydMY4xg8dNNOI6l7kR3z91dHOHhlNMxku3-XVlvPTHr_LYpsfhg7Ejx2vnhNWk9-FoBXEXgLHW8DKrIGdFwQhOiNolYrJ5wT0TZgFtMj_KXD5bFATpFzagw0t8B_V6KChJbTb8vRmgc6EbvUqTkqLJT-CjGD4JjoFTEBmAudWE8Z2CG9aGwcgivyjksPmBg4KFawwE/https%3A%2F%2Fscandinaviahouse.us1.list-manage.com%2Ftrack%2Fclick%3Fu%3D0555f913414746cc8e01c7bbb%26id%3D78a9d33790%26e%3D7d0e1e0d86" TargetMode="External"/><Relationship Id="rId10" Type="http://schemas.openxmlformats.org/officeDocument/2006/relationships/theme" Target="theme/theme1.xml"/><Relationship Id="rId4" Type="http://schemas.openxmlformats.org/officeDocument/2006/relationships/hyperlink" Target="https://secure-web.cisco.com/17nyBOGOYbDLfnc6ynuOrJxOyY4EDz-ALJJbf7OLP9BS-6Po-x6tHk_u5N6iKhChYAe24dV2ARMm1UwiC7dn_vVAoVwpbbYaOmGJQjahjhzh3IM_7Cot1mk9XvyUmFL-CHUVEhAlesQqA7zw6YJfhyeHZEJIFQLQr0EX2gMnOMokujlKkXqHLsfZJrwX4EwTTRD-o30fXRCOSUX0fizz4QKrkKUbY3zPdkhibrvrg9DIww8AA2orgK_qGt4r8M1xWXSfEOolJt_BEw1cy_fmOglqFNGQBBL0b1DfqcTGHE8s-mDlxPPA-X0x_aXRMUEG6AUaUg2r3VGvAUJA6vwXoEnoKWuyMS0NRpb0DgqX23Y4/https%3A%2F%2Fscandinaviahouse.us1.list-manage.com%2Ftrack%2Fclick%3Fu%3D0555f913414746cc8e01c7bbb%26id%3Ddb3a1f56d0%26e%3D7d0e1e0d8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Eric</dc:creator>
  <cp:keywords/>
  <dc:description/>
  <cp:lastModifiedBy>Abbott, Eric</cp:lastModifiedBy>
  <cp:revision>1</cp:revision>
  <dcterms:created xsi:type="dcterms:W3CDTF">2022-10-03T15:59:00Z</dcterms:created>
  <dcterms:modified xsi:type="dcterms:W3CDTF">2022-10-03T16:00:00Z</dcterms:modified>
</cp:coreProperties>
</file>